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4D" w:rsidRDefault="000F6E4D" w:rsidP="000F6E4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АДМИНИСТРАЦИЯ КРАСНОЯРСКОГО КРАЯ</w:t>
      </w:r>
    </w:p>
    <w:p w:rsidR="000F6E4D" w:rsidRDefault="000F6E4D" w:rsidP="000F6E4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0F6E4D" w:rsidRDefault="000F6E4D" w:rsidP="000F6E4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16 октября 2001 года N 710-П</w:t>
      </w:r>
      <w:r>
        <w:rPr>
          <w:rFonts w:ascii="Arial" w:hAnsi="Arial" w:cs="Arial"/>
          <w:b/>
          <w:bCs/>
          <w:color w:val="444444"/>
        </w:rPr>
        <w:br/>
      </w:r>
    </w:p>
    <w:p w:rsidR="000F6E4D" w:rsidRDefault="000F6E4D" w:rsidP="000F6E4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 ПРЕДЕЛЬНЫХ НАДБАВОК (НАЦЕНОК)</w:t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редакции </w:t>
      </w:r>
      <w:hyperlink r:id="rId4" w:history="1">
        <w:r>
          <w:rPr>
            <w:rStyle w:val="a3"/>
            <w:rFonts w:ascii="Arial" w:hAnsi="Arial" w:cs="Arial"/>
          </w:rPr>
          <w:t>Постановления Совета администрации Красноярского края от 03.10.2007 N 395-п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3"/>
            <w:rFonts w:ascii="Arial" w:hAnsi="Arial" w:cs="Arial"/>
          </w:rPr>
          <w:t>Постановлений Правительства Красноярского края от 01.04.2015 N 144-п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</w:rPr>
          <w:t>от 14.03.2017 N 134-п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7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07.03.1995 N 239 "О мерах по упорядочению государственного регулирования цен (тарифов)"</w:t>
        </w:r>
      </w:hyperlink>
      <w:r>
        <w:rPr>
          <w:rFonts w:ascii="Arial" w:hAnsi="Arial" w:cs="Arial"/>
          <w:color w:val="444444"/>
        </w:rPr>
        <w:t>, статьей 103 </w:t>
      </w:r>
      <w:hyperlink r:id="rId8" w:history="1">
        <w:r>
          <w:rPr>
            <w:rStyle w:val="a3"/>
            <w:rFonts w:ascii="Arial" w:hAnsi="Arial" w:cs="Arial"/>
          </w:rPr>
          <w:t>Устава Красноярского края</w:t>
        </w:r>
      </w:hyperlink>
      <w:r>
        <w:rPr>
          <w:rFonts w:ascii="Arial" w:hAnsi="Arial" w:cs="Arial"/>
          <w:color w:val="444444"/>
        </w:rPr>
        <w:t>, Постановлением администрации Красноярского края от 24.09.2001 N 670-п "О государственном регулировании цен (тарифов) в крае" постановляю: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(преамбула в ред. </w:t>
      </w:r>
      <w:hyperlink r:id="rId9" w:history="1">
        <w:r>
          <w:rPr>
            <w:rStyle w:val="a3"/>
            <w:rFonts w:ascii="Arial" w:hAnsi="Arial" w:cs="Arial"/>
          </w:rPr>
          <w:t>Постановления Правительства Красноярского края от 01.04.2015 N 144-п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Утвердить предельную наценку на продукцию общественного питания (товары), реализуемую в образовательных организациях, реализующих образовательные программы основного общего, среднего профессионального и высшего образования, в размере 60 процентов (независимо от количества посредников, участвующих в процессе производства и реализации продукции (товаров) к ценам закупки продовольственного сырья и пищевых продуктов (без учета НДС), за исключением хлеба из муки первого и второго сорта и соли.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 в ред. Постановления Правительства Красноярского края от 01.04.2015 N 144-п)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Утвердить предельную наценку на хлеб из муки первого и второго сорта и соль, реализуемые в образовательных организациях, реализующих образовательные программы основного общего, среднего профессионального и высшего образования, в размере 20 процентов к ценам закупки (без учета НДС).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 в ред. Постановления Правительства Красноярского края от 01.04.2015 N 144-п)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Утратил силу. - </w:t>
      </w:r>
      <w:hyperlink r:id="rId10" w:history="1">
        <w:r>
          <w:rPr>
            <w:rStyle w:val="a3"/>
            <w:rFonts w:ascii="Arial" w:hAnsi="Arial" w:cs="Arial"/>
          </w:rPr>
          <w:t>Постановление Правительства Красноярского края от 14.03.2017 N 134-п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Утратил силу. - </w:t>
      </w:r>
      <w:hyperlink r:id="rId11" w:history="1">
        <w:r>
          <w:rPr>
            <w:rStyle w:val="a3"/>
            <w:rFonts w:ascii="Arial" w:hAnsi="Arial" w:cs="Arial"/>
          </w:rPr>
          <w:t>Постановление Правительства Красноярского края от 01.04.2015 N 144-п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Постановление вступает в силу через 10 дней со дня опубликования в газете "Красноярский комсомолец".</w:t>
      </w:r>
      <w:r>
        <w:rPr>
          <w:rFonts w:ascii="Arial" w:hAnsi="Arial" w:cs="Arial"/>
          <w:color w:val="444444"/>
        </w:rPr>
        <w:br/>
      </w:r>
    </w:p>
    <w:p w:rsidR="000F6E4D" w:rsidRDefault="000F6E4D" w:rsidP="000F6E4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br/>
        <w:t>Губернатор края</w:t>
      </w:r>
      <w:r>
        <w:rPr>
          <w:rFonts w:ascii="Arial" w:hAnsi="Arial" w:cs="Arial"/>
          <w:color w:val="444444"/>
        </w:rPr>
        <w:br/>
        <w:t>А.И.ЛЕБЕДЬ</w:t>
      </w:r>
    </w:p>
    <w:p w:rsidR="0043725B" w:rsidRDefault="0043725B">
      <w:bookmarkStart w:id="0" w:name="_GoBack"/>
      <w:bookmarkEnd w:id="0"/>
    </w:p>
    <w:sectPr w:rsidR="0043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4D"/>
    <w:rsid w:val="000F6E4D"/>
    <w:rsid w:val="004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C605-3FD9-4804-826A-F97C55CC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F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6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850134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72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157933" TargetMode="External"/><Relationship Id="rId11" Type="http://schemas.openxmlformats.org/officeDocument/2006/relationships/hyperlink" Target="https://docs.cntd.ru/document/428525537" TargetMode="External"/><Relationship Id="rId5" Type="http://schemas.openxmlformats.org/officeDocument/2006/relationships/hyperlink" Target="https://docs.cntd.ru/document/428525537" TargetMode="External"/><Relationship Id="rId10" Type="http://schemas.openxmlformats.org/officeDocument/2006/relationships/hyperlink" Target="https://docs.cntd.ru/document/446157933" TargetMode="External"/><Relationship Id="rId4" Type="http://schemas.openxmlformats.org/officeDocument/2006/relationships/hyperlink" Target="https://docs.cntd.ru/document/444702022" TargetMode="External"/><Relationship Id="rId9" Type="http://schemas.openxmlformats.org/officeDocument/2006/relationships/hyperlink" Target="https://docs.cntd.ru/document/428525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2024-09-03T11:05:00Z</dcterms:created>
  <dcterms:modified xsi:type="dcterms:W3CDTF">2024-09-03T11:06:00Z</dcterms:modified>
</cp:coreProperties>
</file>